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FF1" w:rsidRDefault="003C6FF1" w:rsidP="003C6FF1">
      <w:pPr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Возврат госпошлины</w:t>
      </w:r>
    </w:p>
    <w:p w:rsidR="003C6FF1" w:rsidRPr="0043784D" w:rsidRDefault="003C6FF1" w:rsidP="003C6FF1">
      <w:pPr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25.3. НАЛОГОВОГО КОДЕКСА РОССИЙСКОЙ ФЕДЕРАЦИИ (часть вторая) от 05.08.2000 г. N 117-ФЗ</w:t>
      </w:r>
    </w:p>
    <w:p w:rsidR="003C6FF1" w:rsidRPr="0043784D" w:rsidRDefault="003C6FF1" w:rsidP="003C6FF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333.40. Основания и порядок возврата или зачета государственной пошлины</w:t>
      </w:r>
    </w:p>
    <w:p w:rsidR="003C6FF1" w:rsidRPr="0043784D" w:rsidRDefault="003C6FF1" w:rsidP="003C6FF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1. Уплаченная государственная пошлина подлежит возврату частично или полностью в случае:</w:t>
      </w: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1) уплаты государственной пошлины в большем размере, чем это предусмотрено настоящей главой;</w:t>
      </w: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4) отказа лиц, уплативших государственную пошлину, от совершения юридически значимого действия до обращения в уполномоченный орган (к должностному лицу), совершающий (совершающему) данное юридически значимое действие;</w:t>
      </w:r>
    </w:p>
    <w:p w:rsidR="003C6FF1" w:rsidRPr="0043784D" w:rsidRDefault="003C6FF1" w:rsidP="003C6FF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3. Заявление о возврате излишне уплаченной (взысканной) суммы государственной пошлины подается плательщиком государственной пошлины в орган (должностному лицу), уполномоченный совершать юридически значимые действия, за которые уплачена (взыскана) государственная пошлина (ФБУ «Администрация Ленского бассейна»).</w:t>
      </w: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заявлению о возврате излишне уплаченной (взысканной) суммы государственной пошлины прилагаются подлинные платежные документы в случае, если государственная пошлина подлежит возврату в полном размере, а в случае, если она подлежит возврату частично, - копии указанных платежных документов.</w:t>
      </w: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Решение о возврате плательщику излишне уплаченной (взысканной) суммы государственной пошлины принимает орган (должностное лицо), осуществляющий действия, за которые уплачена (взыскана) государственная пошлина (ФБУ «Администрация Ленского бассейна»).</w:t>
      </w: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Возврат излишне уплаченной (взысканной) суммы государственной пошлины осуществляется органом Федерального казначейства (по документам предоставленн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ми ФКУ «</w:t>
      </w:r>
      <w:proofErr w:type="spellStart"/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Речводпуть</w:t>
      </w:r>
      <w:proofErr w:type="spellEnd"/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»).</w:t>
      </w: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Заявление о возврате излишне уплаченной (взысканной) суммы государственной пошлины может быть подано в течение трех лет со дня уплаты указанной суммы.</w:t>
      </w: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Возврат излишне уплаченной (взысканной) суммы государственной пошлины производится в течение одного месяца со дня подачи указанного заявления о возврате.</w:t>
      </w:r>
    </w:p>
    <w:p w:rsidR="003C6FF1" w:rsidRPr="0043784D" w:rsidRDefault="003C6FF1" w:rsidP="003C6FF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6.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 (по соответствующему коду бюджетной классификации (КБК)).</w:t>
      </w: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</w:t>
      </w:r>
      <w:proofErr w:type="gramStart"/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</w:t>
      </w:r>
      <w:proofErr w:type="gramEnd"/>
    </w:p>
    <w:p w:rsidR="003C6FF1" w:rsidRPr="0043784D" w:rsidRDefault="003C6FF1" w:rsidP="003C6FF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C6FF1" w:rsidRPr="0043784D" w:rsidRDefault="003C6FF1" w:rsidP="003C6FF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для сведения Плательщиков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ВОЗВРАТ  ГОСПОШЛИНЫ  </w:t>
      </w:r>
      <w:r w:rsidRPr="004378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ОСУЩЕСТВЛЯЕТСЯ: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заявлению плательщика;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наличии подлинных платежных документов;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непосредственно плательщику;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 </w:t>
      </w:r>
      <w:r w:rsidRPr="004378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расчетный счет</w:t>
      </w: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карты или сберегательной книжки;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рублевый расчетный счет;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- частично или в полном объеме;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наличии письма от ФБУ «Администрация Ленского бассейна» (где проводилось </w:t>
      </w:r>
      <w:proofErr w:type="spellStart"/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дипломирование</w:t>
      </w:r>
      <w:proofErr w:type="spellEnd"/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) о юридически значимых действиях по платежным документам, предоставленным на возврат госпошлины;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через банки, находящиеся на территории РФ.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ВОЗВРАТ  ГОСПОШЛИНЫ  </w:t>
      </w:r>
      <w:r w:rsidRPr="004378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ОСУЩЕСТВЛЯЕТСЯ</w:t>
      </w: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отсутствии подлинных платежных документов;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расчетные счета близких родственников или друзей;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номер карты;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валютный расчетный счет;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возврату не подлежит комиссия банка за перевод госпошлины;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истечении </w:t>
      </w:r>
      <w:r w:rsidRPr="004378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трех лет</w:t>
      </w: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 с момента оплаты госпошлины;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прошедшим квалификационные испытания (</w:t>
      </w:r>
      <w:proofErr w:type="spellStart"/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дипломирование</w:t>
      </w:r>
      <w:proofErr w:type="spellEnd"/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отказе в регистрационных действиях согласно Приказу  № 144 от 26.09.2001 г.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  «Об утверждении Правил государственной регистрации судов».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Заключение или письмо о юридически </w:t>
      </w:r>
      <w:proofErr w:type="gramStart"/>
      <w:r w:rsidRPr="004378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значимых</w:t>
      </w:r>
      <w:proofErr w:type="gramEnd"/>
      <w:r w:rsidRPr="004378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действия должно содержать: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- </w:t>
      </w: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причину возврата госпошлины;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 - наименование плательщика;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 - наименование платежного документа (чек-ордер, платежное поручение);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 - номер  платежного документа или № операции (чек-ордер);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 - дату платежного документа;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 - сумму, подлежащую возврату.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C6FF1" w:rsidRPr="0043784D" w:rsidRDefault="003C6FF1" w:rsidP="007C68E6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на возврат госпошлины направляется на имя Руководителя </w:t>
      </w:r>
      <w:r w:rsidR="007C68E6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bookmarkStart w:id="0" w:name="_GoBack"/>
      <w:bookmarkEnd w:id="0"/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Речводпуть</w:t>
      </w:r>
      <w:proofErr w:type="spellEnd"/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заключению необходимо предоставить: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 - подлинный платежный документ (если госпошлина подлежит возврату в полном объеме) или копию платежного документа (если госпошлина подлежит возврату частично);</w:t>
      </w:r>
    </w:p>
    <w:p w:rsidR="003C6FF1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 - подлинное заявление на возврат госпошлины плательщика.</w:t>
      </w:r>
    </w:p>
    <w:p w:rsidR="003C6FF1" w:rsidRPr="0043784D" w:rsidRDefault="003C6FF1" w:rsidP="003C6F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6FF1" w:rsidRPr="0043784D" w:rsidRDefault="003C6FF1" w:rsidP="003C6FF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8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заявления на возврат государственной пошлины:</w:t>
      </w:r>
    </w:p>
    <w:p w:rsidR="00E94DAC" w:rsidRDefault="003C6FF1" w:rsidP="003C6FF1">
      <w:pPr>
        <w:jc w:val="left"/>
      </w:pP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hyperlink r:id="rId5" w:history="1">
        <w:r w:rsidRPr="0043784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для физических лиц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Бланк</w:t>
      </w: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 </w:t>
      </w:r>
      <w:hyperlink r:id="rId6" w:history="1">
        <w:r w:rsidRPr="0043784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для юридических лиц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Бланк</w:t>
      </w:r>
      <w:r w:rsidRPr="004378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E94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175"/>
    <w:rsid w:val="001C7175"/>
    <w:rsid w:val="003C6FF1"/>
    <w:rsid w:val="007C68E6"/>
    <w:rsid w:val="00E94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FF1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FF1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echvodput.ru/files/files/2.%203%D0%B0%D1%8F%D0%B2%D0%BB%D0%B5%D0%BD%D0%B8%D1%8F%20%D0%BD%D0%B0%20%D0%B2%D0%BE%D0%B7%D0%B2%D1%80%D0%B0%D1%82%20%D0%B3%D0%BE%D1%81%D0%BF%D0%BE%D1%88%D0%BB%D0%B8%D0%BD%D1%8B%20%D0%B4%D0%BB%D1%8F%20%D1%8E%D1%80.%D0%BB%D0%B8%D1%86.doc" TargetMode="External"/><Relationship Id="rId5" Type="http://schemas.openxmlformats.org/officeDocument/2006/relationships/hyperlink" Target="http://www.rechvodput.ru/files/files/1.%203%D0%B0%D1%8F%D0%B2%D0%BB%D0%B5%D0%BD%D0%B8%D1%8F%20%D0%BD%D0%B0%20%D0%B2%D0%BE%D0%B7%D0%B2%D1%80%D0%B0%D1%82%20%D0%B3%D0%BE%D1%81%D0%BF%D0%BE%D1%88%D0%BB%D0%B8%D0%BD%D1%8B%20%D0%B4%D0%BB%D1%8F%20%D1%84%D0%B8%D0%B7.%D0%BB%D0%B8%D1%86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ФБУ "Администрация Ленского бассейна"</Company>
  <LinksUpToDate>false</LinksUpToDate>
  <CharactersWithSpaces>5481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Ларионова Марина Федосьевна</dc:creator>
  <cp:keywords/>
  <dc:description/>
  <cp:lastModifiedBy>Ларионова Марина Федосьевна</cp:lastModifiedBy>
  <cp:revision>3</cp:revision>
  <cp:lastPrinted>2017-03-30T06:24:00Z</cp:lastPrinted>
  <dcterms:created xsi:type="dcterms:W3CDTF">2017-03-30T05:45:00Z</dcterms:created>
  <dcterms:modified xsi:type="dcterms:W3CDTF">2017-03-30T06:25:00Z</dcterms:modified>
</cp:coreProperties>
</file>